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A354AE" w:rsidRDefault="00324C79" w:rsidP="00095B5E">
      <w:pPr>
        <w:pStyle w:val="Heading1"/>
        <w:spacing w:before="0" w:line="240" w:lineRule="auto"/>
        <w:rPr>
          <w:rFonts w:ascii="Sylfaen" w:hAnsi="Sylfaen"/>
          <w:noProof/>
          <w:sz w:val="22"/>
          <w:szCs w:val="22"/>
          <w:lang w:val="ru-RU"/>
        </w:rPr>
      </w:pPr>
      <w:r w:rsidRPr="00A354A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A354A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91"/>
        <w:gridCol w:w="6760"/>
      </w:tblGrid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302F5" w:rsidRDefault="002B7C02" w:rsidP="00095B5E">
            <w:pPr>
              <w:spacing w:after="0" w:line="240" w:lineRule="auto"/>
              <w:ind w:right="34"/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ევროპისა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და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ამერიკის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ახალი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და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უახლესი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ისტორია</w:t>
            </w:r>
          </w:p>
          <w:p w:rsidR="002B7C02" w:rsidRPr="005302F5" w:rsidRDefault="002B7C02" w:rsidP="00095B5E">
            <w:pPr>
              <w:spacing w:after="0" w:line="240" w:lineRule="auto"/>
              <w:ind w:right="34"/>
              <w:rPr>
                <w:rFonts w:ascii="Sylfaen" w:hAnsi="Sylfaen"/>
                <w:noProof/>
                <w:sz w:val="24"/>
                <w:szCs w:val="24"/>
              </w:rPr>
            </w:pPr>
            <w:r w:rsidRPr="005302F5">
              <w:rPr>
                <w:rFonts w:ascii="Sylfaen" w:hAnsi="Sylfaen"/>
                <w:b/>
                <w:noProof/>
                <w:sz w:val="24"/>
                <w:szCs w:val="24"/>
              </w:rPr>
              <w:t>European and American Modern History</w:t>
            </w:r>
          </w:p>
        </w:tc>
      </w:tr>
      <w:tr w:rsidR="00761D47" w:rsidRPr="00DE3A33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2B7C02" w:rsidP="002B7C02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ისტორიის მაგისტრი ევროპისა და ამერიკის</w:t>
            </w:r>
            <w:r w:rsidRPr="00A354AE">
              <w:rPr>
                <w:rFonts w:ascii="Sylfaen" w:hAnsi="Sylfaen"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noProof/>
                <w:lang w:val="ru-RU"/>
              </w:rPr>
              <w:t>ახალ და უახლეს ისტორიაში</w:t>
            </w:r>
          </w:p>
          <w:p w:rsidR="002B7C02" w:rsidRPr="00A354AE" w:rsidRDefault="002B7C02" w:rsidP="002B7C02">
            <w:pPr>
              <w:spacing w:after="0" w:line="240" w:lineRule="auto"/>
              <w:jc w:val="both"/>
              <w:rPr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MA in European and American Modern History</w:t>
            </w:r>
          </w:p>
        </w:tc>
      </w:tr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DE3A33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3A33" w:rsidRDefault="00DE3A33" w:rsidP="00DE3A33">
            <w:pPr>
              <w:spacing w:after="0" w:line="240" w:lineRule="auto"/>
              <w:ind w:left="900" w:hanging="90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დათო წულეისკირი,</w:t>
            </w:r>
            <w:r>
              <w:rPr>
                <w:rFonts w:ascii="Sylfaen" w:hAnsi="Sylfaen"/>
                <w:lang w:val="ka-GE"/>
              </w:rPr>
              <w:t xml:space="preserve"> ჰუმანიტარულ მეცნიერებათა ფაკულტეტის ისტორია</w:t>
            </w:r>
            <w:r w:rsidRPr="00DE3A33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ka-GE"/>
              </w:rPr>
              <w:t>არქეოლოგიის დაპარტამენტის მსოფლიო ისტორიის მიმართულების ასოცირებული პროფესორი.</w:t>
            </w:r>
          </w:p>
          <w:p w:rsidR="00DE3A33" w:rsidRDefault="00DE3A33" w:rsidP="00DE3A33">
            <w:pPr>
              <w:spacing w:after="0" w:line="240" w:lineRule="auto"/>
              <w:ind w:left="900" w:hanging="90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ტელ.: 8431</w:t>
            </w:r>
            <w:r>
              <w:rPr>
                <w:rFonts w:ascii="Sylfaen" w:hAnsi="Sylfaen" w:cs="Sylfaen"/>
                <w:lang w:val="de-DE"/>
              </w:rPr>
              <w:t>2</w:t>
            </w:r>
            <w:r>
              <w:rPr>
                <w:rFonts w:ascii="Sylfaen" w:hAnsi="Sylfaen" w:cs="Sylfaen"/>
                <w:lang w:val="ka-GE"/>
              </w:rPr>
              <w:t xml:space="preserve">94383, </w:t>
            </w:r>
            <w:r>
              <w:rPr>
                <w:rFonts w:ascii="Sylfaen" w:hAnsi="Sylfaen" w:cs="Sylfaen"/>
                <w:lang w:val="de-DE"/>
              </w:rPr>
              <w:t>557914467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DE3A33" w:rsidRDefault="00DE3A33" w:rsidP="00DE3A33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Sylfaen" w:hAnsi="Sylfaen"/>
                  <w:lang w:val="ka-GE"/>
                </w:rPr>
                <w:t>tsuleiskiri</w:t>
              </w:r>
              <w:r>
                <w:rPr>
                  <w:rStyle w:val="Hyperlink"/>
                  <w:rFonts w:ascii="Sylfaen" w:hAnsi="Sylfaen"/>
                  <w:lang w:val="de-DE"/>
                </w:rPr>
                <w:t>dato</w:t>
              </w:r>
              <w:r>
                <w:rPr>
                  <w:rStyle w:val="Hyperlink"/>
                  <w:rFonts w:ascii="Sylfaen" w:hAnsi="Sylfaen"/>
                  <w:lang w:val="ka-GE"/>
                </w:rPr>
                <w:t>@gmail.com</w:t>
              </w:r>
            </w:hyperlink>
            <w:r>
              <w:rPr>
                <w:rFonts w:ascii="Sylfaen" w:hAnsi="Sylfaen" w:cs="Sylfaen"/>
                <w:lang w:val="ka-GE"/>
              </w:rPr>
              <w:t>;</w:t>
            </w:r>
          </w:p>
          <w:p w:rsidR="00DE3A33" w:rsidRDefault="00DE3A33" w:rsidP="00DE3A33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hyperlink r:id="rId10" w:history="1">
              <w:r w:rsidRPr="00253400">
                <w:rPr>
                  <w:rStyle w:val="Hyperlink"/>
                  <w:rFonts w:ascii="Sylfaen" w:hAnsi="Sylfaen"/>
                  <w:lang w:val="de-DE"/>
                </w:rPr>
                <w:t>dato.tsuleiskiri@</w:t>
              </w:r>
              <w:r w:rsidRPr="00253400">
                <w:rPr>
                  <w:rStyle w:val="Hyperlink"/>
                  <w:rFonts w:ascii="Sylfaen" w:hAnsi="Sylfaen"/>
                </w:rPr>
                <w:t>atsu.edu.ge</w:t>
              </w:r>
            </w:hyperlink>
          </w:p>
          <w:p w:rsidR="005B18B5" w:rsidRPr="00A354AE" w:rsidRDefault="00DE3A33" w:rsidP="00DE3A33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>კონსულტაცია სტუდენტებთან შეთანხმებით.</w:t>
            </w:r>
          </w:p>
        </w:tc>
      </w:tr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75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BC5026" w:rsidRDefault="002B7C02" w:rsidP="00095B5E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lang w:val="ru-RU"/>
              </w:rPr>
            </w:pPr>
            <w:r w:rsidRPr="00BC5026">
              <w:rPr>
                <w:rFonts w:ascii="Sylfaen" w:hAnsi="Sylfaen" w:cs="Sylfaen"/>
                <w:b/>
                <w:noProof/>
                <w:lang w:val="ru-RU"/>
              </w:rPr>
              <w:t xml:space="preserve">120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ECTS კრედიტი</w:t>
            </w:r>
          </w:p>
        </w:tc>
      </w:tr>
      <w:tr w:rsidR="00761D47" w:rsidRPr="00A354AE" w:rsidTr="005B18B5">
        <w:tc>
          <w:tcPr>
            <w:tcW w:w="45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7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A354AE" w:rsidTr="005B18B5">
        <w:tc>
          <w:tcPr>
            <w:tcW w:w="45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7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07EF" w:rsidRDefault="00095B5E" w:rsidP="002B7C02">
            <w:pPr>
              <w:spacing w:after="0"/>
              <w:rPr>
                <w:rFonts w:ascii="Sylfaen" w:eastAsia="Times New Roman" w:hAnsi="Sylfaen" w:cs="Arial"/>
                <w:noProof/>
                <w:lang w:val="ru-RU"/>
              </w:rPr>
            </w:pPr>
            <w:r w:rsidRPr="00F107EF">
              <w:rPr>
                <w:rFonts w:ascii="Sylfaen" w:eastAsia="Times New Roman" w:hAnsi="Sylfaen" w:cs="Sylfaen"/>
                <w:noProof/>
                <w:lang w:val="ru-RU"/>
              </w:rPr>
              <w:t>აკრედიტ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 xml:space="preserve">. </w:t>
            </w:r>
            <w:r w:rsidRPr="00F107EF">
              <w:rPr>
                <w:rFonts w:ascii="Sylfaen" w:eastAsia="Times New Roman" w:hAnsi="Sylfaen" w:cs="Sylfaen"/>
                <w:noProof/>
                <w:lang w:val="ru-RU"/>
              </w:rPr>
              <w:t>გადაწყვეტილება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 xml:space="preserve">: </w:t>
            </w:r>
            <w:r w:rsidR="00BC5026" w:rsidRPr="00F107EF">
              <w:rPr>
                <w:rFonts w:ascii="Sylfaen" w:eastAsia="Times New Roman" w:hAnsi="Sylfaen" w:cs="Arial"/>
                <w:noProof/>
              </w:rPr>
              <w:t xml:space="preserve"> 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>№48; 23.09.2011</w:t>
            </w:r>
          </w:p>
          <w:p w:rsidR="00DE3A33" w:rsidRPr="00DE3A33" w:rsidRDefault="00095B5E" w:rsidP="00DE3A33">
            <w:pPr>
              <w:spacing w:after="0"/>
              <w:rPr>
                <w:rFonts w:ascii="Sylfaen" w:hAnsi="Sylfaen"/>
                <w:noProof/>
                <w:lang w:val="ru-RU"/>
              </w:rPr>
            </w:pPr>
            <w:bookmarkStart w:id="0" w:name="_GoBack"/>
            <w:r w:rsidRPr="00F107EF">
              <w:rPr>
                <w:rFonts w:ascii="Sylfaen" w:hAnsi="Sylfaen"/>
                <w:noProof/>
                <w:lang w:val="ru-RU"/>
              </w:rPr>
              <w:t xml:space="preserve">ფაკულტეტის საბჭოს ოქმი </w:t>
            </w:r>
            <w:r w:rsidR="00BC5026" w:rsidRPr="00F107EF">
              <w:rPr>
                <w:rFonts w:ascii="Sylfaen" w:hAnsi="Sylfaen"/>
                <w:noProof/>
              </w:rPr>
              <w:t xml:space="preserve"> 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="00DE3A33">
              <w:rPr>
                <w:rFonts w:ascii="Sylfaen" w:hAnsi="Sylfaen"/>
                <w:noProof/>
                <w:lang w:val="ru-RU"/>
              </w:rPr>
              <w:t xml:space="preserve">1- </w:t>
            </w:r>
            <w:r w:rsidR="00DE3A33">
              <w:rPr>
                <w:rFonts w:ascii="Sylfaen" w:hAnsi="Sylfaen"/>
                <w:noProof/>
              </w:rPr>
              <w:t>8</w:t>
            </w:r>
            <w:r w:rsidR="00DE3A33">
              <w:rPr>
                <w:rFonts w:ascii="Sylfaen" w:hAnsi="Sylfaen"/>
                <w:noProof/>
                <w:lang w:val="ru-RU"/>
              </w:rPr>
              <w:t>.09.</w:t>
            </w:r>
            <w:r w:rsidR="00DE3A33" w:rsidRPr="00154646">
              <w:rPr>
                <w:rFonts w:ascii="Sylfaen" w:hAnsi="Sylfaen"/>
                <w:lang w:val="ka-GE" w:eastAsia="ru-RU"/>
              </w:rPr>
              <w:t>2017</w:t>
            </w:r>
            <w:bookmarkEnd w:id="0"/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BC5026" w:rsidRDefault="002B7C02" w:rsidP="002B7C02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1.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ბაკალავრის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(ან მასთან გათანაბრებული) აკადემიური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ხარისხი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>.</w:t>
            </w:r>
          </w:p>
          <w:p w:rsidR="002B7C02" w:rsidRPr="00BC5026" w:rsidRDefault="002B7C02" w:rsidP="002B7C02">
            <w:pPr>
              <w:spacing w:after="0" w:line="240" w:lineRule="auto"/>
              <w:rPr>
                <w:rFonts w:ascii="AcadNusx" w:hAnsi="AcadNusx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2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ერთიანი ეროვნული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სამაგისტრო 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ჩაბარება.</w:t>
            </w:r>
          </w:p>
          <w:p w:rsidR="00C307BD" w:rsidRPr="00BC5026" w:rsidRDefault="002B7C02" w:rsidP="002B7C0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>3.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საუნივერსიტეტო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 xml:space="preserve"> ევროპისა და ამერიკის ახალ და უახლეს ისტორიაში.</w:t>
            </w:r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C5026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BC5026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A354AE" w:rsidTr="00761D47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A354AE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მეცნიერების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თანამედროვე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მიღწევების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 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სპეციალობით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მაგისტრების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მომზადება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. მაგისტრანტები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შეისწავლიან სხვადასხვა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სახის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წყაროების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მრავალფეროვანი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სამეცნიერო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ანალიზის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ევროპის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წამყვანი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ქვეყნების და აშშ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პოლიტიკური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განვითარების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bookmarkStart w:id="1" w:name="OLE_LINK1"/>
            <w:bookmarkStart w:id="2" w:name="OLE_LINK2"/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მომენტებს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bookmarkEnd w:id="1"/>
            <w:bookmarkEnd w:id="2"/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შეიძენენ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განავითარებენ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დამოუკიდებელი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ძიებისათვის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საჭირო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ჩვევებს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.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ასევე პროგრამა უზრუნველყოფს კვალიფიკაციის შემდგომ ამაღლების შესაძლებლობას სწავლის მომდევნო საფეხურზე დოქტორანტურაში.</w:t>
            </w:r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="00BC5026">
              <w:rPr>
                <w:rFonts w:ascii="Sylfaen" w:hAnsi="Sylfaen"/>
                <w:b/>
                <w:bCs/>
                <w:noProof/>
                <w:lang w:val="ru-RU"/>
              </w:rPr>
              <w:t xml:space="preserve">  (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ფლობს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ღრმა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სისტემურ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ცოდნას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პრობლემების, ევროპის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წამყვანი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ქვეყნების და აშშ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პოლიტიკური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განვითარების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უმთავრესი მომენტების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შესახებ; საკუთარი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კვლევითი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პრობლემატიკის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ირგვლივ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იცნობს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სხვადასხვა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მიდგომებს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მათი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გააზრების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აყალიბებს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მოსაზრებებს 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იდეის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სახით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AcadNusx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განსაზღვრავს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შესაბამისი კომპეტენციის დონეზე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კვლევის მეთოდებს და პრიორიტეტულ მიმართულებებს, აფასებს ისტორიულ პროცესს ობიექტურად და კომპლექსურად; ადგენს თვისებრივად ახალი არგუმენტირებული ცოდნის მიღების გზებს; შეუძლია ისტორიული მოვლენებისა და ფაქტების იდენტიფიცირება-კლასიფიცირება;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კარგად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ორიენტირებს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პროფესიონალურ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დონეზე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ერკვევა</w:t>
            </w:r>
            <w:r w:rsidRPr="00BC5026">
              <w:rPr>
                <w:rFonts w:ascii="AcadNusx" w:hAnsi="AcadNusx" w:cs="AcadNusx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გაუთვალისწინებელ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 (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წინასწარ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დაუგეგმავ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)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მულტიდისციპლინარულ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გარემოში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>კურსდამთავრებულს შეუძლია პრობლემის განზოგადება და ლოგიკური დასკვნების გაკეთება; ის აფასებს სხვა მკვლევართა მიღწეულ შედეგებს და ნათლად აყალიბებს განსხვავებულ შეხედულებებს;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ახდენს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გაანალიზებას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იძლევა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არგუმენტირებულ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დასკვნებს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კურსდამთავრებულს შეუძლია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დასკვნების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არგუმენტაციისა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მეთოდოლოგიური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კომუნიკაცია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აკადემიურ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პროფესიულ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საზოგადოებასთან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ქართულ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 უცხო ენაზე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მაგისტრი იყენებს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თანამედროვე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ტექნოლოგიურ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საშუალებებს და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ავლენს პროფესიული კამათის, მოსმენის, განსხვავებული აზრის პატივისცემის უნარს.</w:t>
            </w:r>
          </w:p>
        </w:tc>
      </w:tr>
      <w:tr w:rsidR="009D7832" w:rsidRPr="00A354AE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805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>მაგისტრანტი დამოუკიდებლად იძიებს შესაბამის წყაროებს, ლიტერატურას და ადგენს მათ მნიშვნელობას დასმული პრობლემის გადასაჭრელად. აღრმავებს და აფართოებს შემდგომი სწავლისათვის საჭირო უკვე ათვისებულ სამეცნიერო-მეთოდოლოგიურ</w:t>
            </w:r>
            <w:r w:rsidRPr="00BC5026">
              <w:rPr>
                <w:rFonts w:ascii="AcadNusx" w:eastAsia="Calibri" w:hAnsi="AcadNusx" w:cs="AcadNusx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ბაზას. მას შეუძლია სტრატეგიულად და მაღალ დონეზე დაგეგმოს შემდგომი სწავლის საჭიროება და გზები.</w:t>
            </w:r>
          </w:p>
        </w:tc>
      </w:tr>
      <w:tr w:rsidR="009D7832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იცავს პროფესიული ეთიკის ნორმებს;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გამორჩეულად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იცნობს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აფასებს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დასავლურ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ღირებულებებს,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დემოკრატიას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ლიბერალიზმს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პიროვნების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უფლებებსა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თავისუფლებებს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თანამონაწილეა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საკუთარ გარემოში მათი დამკვიდრების პროცესში.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hAnsi="AcadNusx" w:cs="AcadNusx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ლექცია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ჯგუფში მუშაობა,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პრეზენტაცია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საკურსო და სამაგისტრო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ნაშრომების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შესრულება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დაცვა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eastAsia="Calibri" w:hAnsi="AcadNusx" w:cs="AcadNusx"/>
                <w:noProof/>
              </w:rPr>
            </w:pP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ახსნა–განმარტებითი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მსჯელობა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 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თემის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ფარგლებში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BC5026" w:rsidRDefault="003610E3" w:rsidP="003610E3">
            <w:pPr>
              <w:spacing w:after="0" w:line="240" w:lineRule="auto"/>
              <w:rPr>
                <w:rFonts w:ascii="Sylfaen" w:eastAsia="Calibri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დისკუსია</w:t>
            </w:r>
            <w:r w:rsidRPr="00BC5026">
              <w:rPr>
                <w:rFonts w:ascii="Calibri" w:eastAsia="Calibri" w:hAnsi="Calibri" w:cs="Times New Roman"/>
                <w:b/>
                <w:noProof/>
                <w:lang w:val="ru-RU"/>
              </w:rPr>
              <w:t>/</w:t>
            </w: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დებატები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: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დისკუსიის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პროცესი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მკვეთრად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ამაღლებს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სტუდენტთა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ჩართულობის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ხარისხსა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აქტივობას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ეს მეთოდი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უვითარებს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კამათისა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აზრის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დასაბუთების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. </w:t>
            </w:r>
          </w:p>
          <w:p w:rsidR="009D7832" w:rsidRPr="003610E3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(დაწვრილებით იხ.</w:t>
            </w:r>
            <w:r w:rsidRPr="00BC5026">
              <w:rPr>
                <w:rFonts w:ascii="Sylfaen" w:hAnsi="Sylfaen" w:cs="Sylfaen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სილაბუსებში)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პროგრამის სტრუქტურა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სავალდებულო კურსები - 7</w:t>
            </w:r>
            <w:r>
              <w:rPr>
                <w:rFonts w:ascii="Sylfaen" w:eastAsia="Calibri" w:hAnsi="Sylfaen" w:cs="Times New Roman"/>
              </w:rPr>
              <w:t xml:space="preserve">0 </w:t>
            </w:r>
            <w:r w:rsidRPr="00626FC5">
              <w:rPr>
                <w:rFonts w:ascii="Sylfaen" w:eastAsia="Calibri" w:hAnsi="Sylfaen" w:cs="Times New Roman"/>
                <w:lang w:val="ka-GE"/>
              </w:rPr>
              <w:t>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</w:p>
          <w:p w:rsidR="00BC5026" w:rsidRPr="006912CD" w:rsidRDefault="00BC5026" w:rsidP="00BC5026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არჩევითი კურსები - 15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I - III სემესტრებში სტუდენტებმა არჩევითი კურსების თითოეული ბლოკიდან უნდა აირჩიოს </w:t>
            </w:r>
            <w:r>
              <w:rPr>
                <w:rFonts w:ascii="Sylfaen" w:eastAsia="Calibri" w:hAnsi="Sylfaen" w:cs="Times New Roman"/>
                <w:lang w:val="ka-GE"/>
              </w:rPr>
              <w:t>ე</w:t>
            </w:r>
            <w:r w:rsidRPr="006912CD">
              <w:rPr>
                <w:rFonts w:ascii="Sylfaen" w:eastAsia="Calibri" w:hAnsi="Sylfaen" w:cs="Times New Roman"/>
                <w:lang w:val="ka-GE"/>
              </w:rPr>
              <w:t>რ</w:t>
            </w:r>
            <w:r>
              <w:rPr>
                <w:rFonts w:ascii="Sylfaen" w:eastAsia="Calibri" w:hAnsi="Sylfaen" w:cs="Times New Roman"/>
                <w:lang w:val="ka-GE"/>
              </w:rPr>
              <w:t>თი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საგანი ე.ი უნდა აითვისოს </w:t>
            </w:r>
            <w:r>
              <w:rPr>
                <w:rFonts w:ascii="Sylfaen" w:eastAsia="Calibri" w:hAnsi="Sylfaen" w:cs="Times New Roman"/>
                <w:lang w:val="ka-GE"/>
              </w:rPr>
              <w:t xml:space="preserve"> 5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</w:rPr>
            </w:pPr>
            <w:r w:rsidRPr="002571E9">
              <w:rPr>
                <w:rFonts w:ascii="Sylfaen" w:eastAsia="Calibri" w:hAnsi="Sylfaen" w:cs="Times New Roman"/>
                <w:lang w:val="ka-GE"/>
              </w:rPr>
              <w:lastRenderedPageBreak/>
              <w:t xml:space="preserve">საკურსო </w:t>
            </w:r>
            <w:r>
              <w:rPr>
                <w:rFonts w:ascii="Sylfaen" w:eastAsia="Calibri" w:hAnsi="Sylfaen" w:cs="Times New Roman"/>
                <w:lang w:val="ka-GE"/>
              </w:rPr>
              <w:t>ნაშრომი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- 125 საათი.</w:t>
            </w:r>
          </w:p>
          <w:p w:rsidR="003610E3" w:rsidRPr="00BC5026" w:rsidRDefault="00BC5026" w:rsidP="00BC5026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სამაგისტრო შრომა - 30 კრედიტი</w:t>
            </w:r>
            <w:r>
              <w:rPr>
                <w:rFonts w:ascii="Sylfaen" w:eastAsia="Calibri" w:hAnsi="Sylfaen" w:cs="Times New Roman"/>
                <w:lang w:val="ka-GE"/>
              </w:rPr>
              <w:t>. -  750 საათი.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სტუდენტის ცოდნის შეფასების სისტემა და კრიტერიუმები/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27" w:rsidRPr="00956088" w:rsidRDefault="00554727" w:rsidP="00554727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956088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956088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956088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54727" w:rsidRPr="00956088" w:rsidRDefault="00554727" w:rsidP="00554727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554727" w:rsidRPr="00956088" w:rsidRDefault="00554727" w:rsidP="00554727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554727" w:rsidRPr="00956088" w:rsidRDefault="00554727" w:rsidP="00554727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554727" w:rsidRPr="00956088" w:rsidRDefault="00554727" w:rsidP="00554727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54727" w:rsidRPr="00956088" w:rsidRDefault="00554727" w:rsidP="00554727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554727" w:rsidRPr="00956088" w:rsidRDefault="00554727" w:rsidP="00554727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554727" w:rsidRPr="00956088" w:rsidRDefault="00554727" w:rsidP="00554727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554727" w:rsidRPr="00956088" w:rsidRDefault="00554727" w:rsidP="00554727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54727" w:rsidRPr="00956088" w:rsidRDefault="00554727" w:rsidP="00554727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54727" w:rsidRPr="00956088" w:rsidRDefault="00554727" w:rsidP="00554727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lastRenderedPageBreak/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554727" w:rsidRDefault="00554727" w:rsidP="00554727">
            <w:pPr>
              <w:ind w:left="24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noProof/>
              </w:rPr>
              <w:t xml:space="preserve"> საკურსო და სამაგისტრო ნაშრომების შეფასების (</w:t>
            </w:r>
            <w:r>
              <w:rPr>
                <w:rFonts w:ascii="Sylfaen" w:hAnsi="Sylfaen" w:cs="Sylfaen"/>
              </w:rPr>
              <w:t>შეფას</w:t>
            </w:r>
            <w:r>
              <w:rPr>
                <w:rFonts w:ascii="Sylfaen" w:hAnsi="Sylfaen" w:cs="Sylfaen"/>
                <w:lang w:val="ka-GE"/>
              </w:rPr>
              <w:t>ება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მოხდება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ერთჯერადად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სისტემა გაწერილია შესაბამის სილაბუსებში.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06E76" w:rsidRDefault="00906E76" w:rsidP="00BC502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06E76">
              <w:rPr>
                <w:rFonts w:ascii="Sylfaen" w:eastAsia="Calibri" w:hAnsi="Sylfaen" w:cs="Sylfaen"/>
                <w:lang w:val="ka-GE"/>
              </w:rPr>
              <w:t>კურსდამთავრებულს შეუძლია</w:t>
            </w:r>
            <w:r w:rsidRPr="00906E76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მუშაობა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სამეცნიერო</w:t>
            </w:r>
            <w:r w:rsidRPr="00906E76">
              <w:rPr>
                <w:rFonts w:ascii="Sylfaen" w:eastAsia="Calibri" w:hAnsi="Sylfaen" w:cs="AcadNusx"/>
              </w:rPr>
              <w:t>-</w:t>
            </w:r>
            <w:r w:rsidRPr="00906E76">
              <w:rPr>
                <w:rFonts w:ascii="Sylfaen" w:eastAsia="Calibri" w:hAnsi="Sylfaen" w:cs="Sylfaen"/>
              </w:rPr>
              <w:t>კვლევით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ინსტიტუტებში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კულტურის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დაწესებულებებში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არქივებში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მუზეუმებსა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ბიბლიოთეკებში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სახელმწიფო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თვითმმართველობით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ორგანოებში</w:t>
            </w:r>
            <w:r w:rsidRPr="00906E76">
              <w:rPr>
                <w:rFonts w:ascii="Sylfaen" w:eastAsia="Calibri" w:hAnsi="Sylfaen" w:cs="AcadNusx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სხვადასხვა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>სახის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არასამთავრობო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საერთაშორისო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ორგანიზაციებ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სა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და ფონდებში</w:t>
            </w:r>
            <w:r w:rsidRPr="00906E76">
              <w:rPr>
                <w:rFonts w:ascii="Sylfaen" w:eastAsia="Calibri" w:hAnsi="Sylfaen" w:cs="Times New Roman"/>
                <w:lang w:val="ka-GE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906E76">
              <w:rPr>
                <w:rFonts w:ascii="Sylfaen" w:hAnsi="Sylfaen"/>
                <w:lang w:val="af-ZA"/>
              </w:rPr>
              <w:t>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A354AE" w:rsidRDefault="00FD5DFF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A354AE" w:rsidRDefault="00FD5DFF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A354AE" w:rsidRDefault="008455E7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55084E" w:rsidRPr="00A354AE" w:rsidRDefault="00D70DD4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  <w:r w:rsidRPr="00A354AE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A354AE">
        <w:rPr>
          <w:rFonts w:ascii="Sylfaen" w:hAnsi="Sylfaen"/>
          <w:b/>
          <w:noProof/>
          <w:lang w:val="ru-RU"/>
        </w:rPr>
        <w:t>2</w:t>
      </w:r>
    </w:p>
    <w:p w:rsidR="0055084E" w:rsidRPr="00A354AE" w:rsidRDefault="0055084E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915"/>
        <w:gridCol w:w="1260"/>
        <w:gridCol w:w="1170"/>
        <w:gridCol w:w="1080"/>
        <w:gridCol w:w="1080"/>
        <w:gridCol w:w="1157"/>
      </w:tblGrid>
      <w:tr w:rsidR="00D70DD4" w:rsidRPr="00A354AE" w:rsidTr="00BC5026">
        <w:trPr>
          <w:trHeight w:val="438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№</w:t>
            </w:r>
          </w:p>
        </w:tc>
        <w:tc>
          <w:tcPr>
            <w:tcW w:w="38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354AE" w:rsidTr="00BC5026">
        <w:trPr>
          <w:cantSplit/>
          <w:trHeight w:val="1838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38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სწავლის უნარი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ღირებულებები</w:t>
            </w:r>
          </w:p>
        </w:tc>
      </w:tr>
      <w:tr w:rsidR="00906E76" w:rsidRPr="00A354AE" w:rsidTr="00BC5026">
        <w:trPr>
          <w:trHeight w:val="282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ახალი ისტორიის პრობლემური საკითხები I (კონსულატი და იმპერია)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5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 xml:space="preserve">ახალი ისტორიის პრობლემური საკითხები II </w:t>
            </w:r>
            <w:r w:rsidRPr="00F107EF">
              <w:rPr>
                <w:rFonts w:ascii="Sylfaen" w:eastAsia="Calibri" w:hAnsi="Sylfaen" w:cs="Sylfaen"/>
                <w:b/>
              </w:rPr>
              <w:t>(ინგლისი</w:t>
            </w: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ს </w:t>
            </w:r>
            <w:r w:rsidRPr="00F107EF">
              <w:rPr>
                <w:rFonts w:ascii="Sylfaen" w:eastAsia="Calibri" w:hAnsi="Sylfaen" w:cs="Sylfaen"/>
                <w:b/>
              </w:rPr>
              <w:t>ბურჟუაზიული რევოლუცია)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ისტორიის ფილოსოფია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60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საერთაშორისო ურთიერთობების ისტორია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სამეცნიერო წერის საფუძვლები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303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უახლესი ისტორიის პრობლემური საკითხები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გერმანიის ისტორია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 xml:space="preserve">რუსეთის ისტორია XX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საერთაშორისო ურთიერთობების ისტორია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უახლესი ისტორიის პრობლემური საკითხები II (ვაიმარის რესპუბლიკა)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აშშ ისტორია </w:t>
            </w:r>
            <w:r w:rsidRPr="00F107EF">
              <w:rPr>
                <w:rFonts w:ascii="Sylfaen" w:eastAsia="Calibri" w:hAnsi="Sylfaen" w:cs="Sylfaen"/>
                <w:b/>
              </w:rPr>
              <w:t>XX</w:t>
            </w: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lastRenderedPageBreak/>
              <w:t>12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ნაციონალიზმი და გლობალიზაცია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საფრანგეთი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i/>
                <w:u w:val="single"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უახლესი ისტორიის პრობლემური საკითხები III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D06943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F107EF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hAnsi="Sylfaen"/>
                <w:b/>
                <w:bCs/>
                <w:noProof/>
              </w:rPr>
              <w:t>ინფორმაციული ტექნოლოგიები</w:t>
            </w:r>
            <w:r w:rsidRPr="00F107EF">
              <w:rPr>
                <w:rFonts w:ascii="AcadMtavr" w:hAnsi="AcadMtavr"/>
                <w:b/>
                <w:bCs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bCs/>
                <w:noProof/>
              </w:rPr>
              <w:t>და</w:t>
            </w:r>
            <w:r w:rsidRPr="00F107EF">
              <w:rPr>
                <w:rFonts w:ascii="AcadMtavr" w:hAnsi="AcadMtavr"/>
                <w:b/>
                <w:bCs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bCs/>
                <w:noProof/>
              </w:rPr>
              <w:t>ინტერნეტი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უმაღლესი სკოლის დიდაქტიკა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უცხო ენა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F107EF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hAnsi="Sylfaen"/>
                <w:b/>
                <w:noProof/>
              </w:rPr>
              <w:t>საქ</w:t>
            </w:r>
            <w:r w:rsidRPr="00F107EF">
              <w:rPr>
                <w:rFonts w:ascii="Sylfaen" w:hAnsi="Sylfaen"/>
                <w:b/>
                <w:noProof/>
                <w:lang w:val="ka-GE"/>
              </w:rPr>
              <w:t>ართველოს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ისტ</w:t>
            </w:r>
            <w:r w:rsidRPr="00F107EF">
              <w:rPr>
                <w:rFonts w:ascii="Sylfaen" w:hAnsi="Sylfaen"/>
                <w:b/>
                <w:noProof/>
                <w:lang w:val="ka-GE"/>
              </w:rPr>
              <w:t>ორიის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პრობლემური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თურქეთი</w:t>
            </w:r>
            <w:r w:rsidR="00775B92"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 </w:t>
            </w: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XX </w:t>
            </w:r>
            <w:r w:rsidR="00775B92"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საუკუნე</w:t>
            </w: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უცხო ენა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რელიგიური კონფლიქტები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ლოგიკა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მსოფლიო (ახალი და უახლესი) ისტორიოგრაფია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3F0F62" w:rsidRPr="00A354AE" w:rsidRDefault="003F0F62" w:rsidP="00906E76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sectPr w:rsidR="003F0F62" w:rsidRPr="00A354AE" w:rsidSect="00C30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11" w:rsidRDefault="00293F11">
      <w:pPr>
        <w:spacing w:after="0" w:line="240" w:lineRule="auto"/>
      </w:pPr>
      <w:r>
        <w:separator/>
      </w:r>
    </w:p>
  </w:endnote>
  <w:endnote w:type="continuationSeparator" w:id="0">
    <w:p w:rsidR="00293F11" w:rsidRDefault="0029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A33">
      <w:rPr>
        <w:rStyle w:val="PageNumber"/>
        <w:noProof/>
      </w:rPr>
      <w:t>1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2B7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11" w:rsidRDefault="00293F11">
      <w:pPr>
        <w:spacing w:after="0" w:line="240" w:lineRule="auto"/>
      </w:pPr>
      <w:r>
        <w:separator/>
      </w:r>
    </w:p>
  </w:footnote>
  <w:footnote w:type="continuationSeparator" w:id="0">
    <w:p w:rsidR="00293F11" w:rsidRDefault="0029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2B7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2B7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02" w:rsidRDefault="002B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424BB"/>
    <w:rsid w:val="00065B67"/>
    <w:rsid w:val="00082E19"/>
    <w:rsid w:val="0008735A"/>
    <w:rsid w:val="00095B5E"/>
    <w:rsid w:val="000B6572"/>
    <w:rsid w:val="000D762D"/>
    <w:rsid w:val="00107D13"/>
    <w:rsid w:val="00135C94"/>
    <w:rsid w:val="00152E82"/>
    <w:rsid w:val="0015476C"/>
    <w:rsid w:val="0016268F"/>
    <w:rsid w:val="00173A0C"/>
    <w:rsid w:val="001B4A54"/>
    <w:rsid w:val="001C69B1"/>
    <w:rsid w:val="001F0FD3"/>
    <w:rsid w:val="00203227"/>
    <w:rsid w:val="00204A9A"/>
    <w:rsid w:val="00213B1A"/>
    <w:rsid w:val="002232BE"/>
    <w:rsid w:val="002609DA"/>
    <w:rsid w:val="00270007"/>
    <w:rsid w:val="00293F11"/>
    <w:rsid w:val="002B3A23"/>
    <w:rsid w:val="002B7C02"/>
    <w:rsid w:val="002C599F"/>
    <w:rsid w:val="002D67B7"/>
    <w:rsid w:val="002E6AE7"/>
    <w:rsid w:val="002F312E"/>
    <w:rsid w:val="00324C79"/>
    <w:rsid w:val="0032701E"/>
    <w:rsid w:val="003610E3"/>
    <w:rsid w:val="00377B39"/>
    <w:rsid w:val="003A1B95"/>
    <w:rsid w:val="003B1D07"/>
    <w:rsid w:val="003B5CA1"/>
    <w:rsid w:val="003B5FF9"/>
    <w:rsid w:val="003C718E"/>
    <w:rsid w:val="003F0F62"/>
    <w:rsid w:val="0042441E"/>
    <w:rsid w:val="00443D19"/>
    <w:rsid w:val="004A0325"/>
    <w:rsid w:val="004C0EEF"/>
    <w:rsid w:val="004C2F35"/>
    <w:rsid w:val="004F7C06"/>
    <w:rsid w:val="00506F4A"/>
    <w:rsid w:val="0052202E"/>
    <w:rsid w:val="005302F5"/>
    <w:rsid w:val="005425EC"/>
    <w:rsid w:val="0055084E"/>
    <w:rsid w:val="00554727"/>
    <w:rsid w:val="005616B1"/>
    <w:rsid w:val="0057357D"/>
    <w:rsid w:val="0059060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73F5"/>
    <w:rsid w:val="00727C45"/>
    <w:rsid w:val="00760786"/>
    <w:rsid w:val="00761D47"/>
    <w:rsid w:val="00775B92"/>
    <w:rsid w:val="007C059D"/>
    <w:rsid w:val="007C45FC"/>
    <w:rsid w:val="007F3DCD"/>
    <w:rsid w:val="00811863"/>
    <w:rsid w:val="008208D6"/>
    <w:rsid w:val="008240AA"/>
    <w:rsid w:val="008307BF"/>
    <w:rsid w:val="008455E7"/>
    <w:rsid w:val="00884C16"/>
    <w:rsid w:val="008976F8"/>
    <w:rsid w:val="008A581B"/>
    <w:rsid w:val="008B33AD"/>
    <w:rsid w:val="008B48EA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94781"/>
    <w:rsid w:val="009A67C7"/>
    <w:rsid w:val="009C0588"/>
    <w:rsid w:val="009C343E"/>
    <w:rsid w:val="009D7832"/>
    <w:rsid w:val="009E1C2F"/>
    <w:rsid w:val="00A0621B"/>
    <w:rsid w:val="00A123B2"/>
    <w:rsid w:val="00A3421A"/>
    <w:rsid w:val="00A354AE"/>
    <w:rsid w:val="00A55CB1"/>
    <w:rsid w:val="00A63C6D"/>
    <w:rsid w:val="00A64BBA"/>
    <w:rsid w:val="00A652B6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669E"/>
    <w:rsid w:val="00B70EBC"/>
    <w:rsid w:val="00B7411F"/>
    <w:rsid w:val="00B95DFC"/>
    <w:rsid w:val="00BA1AAE"/>
    <w:rsid w:val="00BA7C58"/>
    <w:rsid w:val="00BC5026"/>
    <w:rsid w:val="00BD0A5E"/>
    <w:rsid w:val="00BF4A0D"/>
    <w:rsid w:val="00C307BD"/>
    <w:rsid w:val="00C33E76"/>
    <w:rsid w:val="00C46B80"/>
    <w:rsid w:val="00C74133"/>
    <w:rsid w:val="00C772B9"/>
    <w:rsid w:val="00CA12C7"/>
    <w:rsid w:val="00CC1092"/>
    <w:rsid w:val="00CC56F7"/>
    <w:rsid w:val="00CD234F"/>
    <w:rsid w:val="00CF39DF"/>
    <w:rsid w:val="00D06943"/>
    <w:rsid w:val="00D50C67"/>
    <w:rsid w:val="00D64714"/>
    <w:rsid w:val="00D70DD4"/>
    <w:rsid w:val="00DA4F5F"/>
    <w:rsid w:val="00DA6A6F"/>
    <w:rsid w:val="00DB54FE"/>
    <w:rsid w:val="00DD7470"/>
    <w:rsid w:val="00DE3A33"/>
    <w:rsid w:val="00DF0D61"/>
    <w:rsid w:val="00E12FF9"/>
    <w:rsid w:val="00E66D56"/>
    <w:rsid w:val="00E80DC7"/>
    <w:rsid w:val="00E858F6"/>
    <w:rsid w:val="00ED7936"/>
    <w:rsid w:val="00EF26F9"/>
    <w:rsid w:val="00F0429F"/>
    <w:rsid w:val="00F107EF"/>
    <w:rsid w:val="00F12D10"/>
    <w:rsid w:val="00F22A4A"/>
    <w:rsid w:val="00F33BE4"/>
    <w:rsid w:val="00F57E82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E8BD"/>
  <w15:docId w15:val="{EB86047E-5D67-4DBC-80BC-C9F20CF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54727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4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7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o.tsuleiskiri@ats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uleiskiridat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955E-DF1E-45E0-97EE-AFD2025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 Abramidze</cp:lastModifiedBy>
  <cp:revision>14</cp:revision>
  <cp:lastPrinted>2015-04-02T06:03:00Z</cp:lastPrinted>
  <dcterms:created xsi:type="dcterms:W3CDTF">2017-08-28T14:16:00Z</dcterms:created>
  <dcterms:modified xsi:type="dcterms:W3CDTF">2018-02-26T13:57:00Z</dcterms:modified>
</cp:coreProperties>
</file>